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5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4244"/>
        <w:gridCol w:w="490"/>
        <w:gridCol w:w="4521"/>
      </w:tblGrid>
      <w:tr w:rsidR="007F3A32" w:rsidRPr="007F3A32" w:rsidTr="007F3A32">
        <w:trPr>
          <w:trHeight w:hRule="exact" w:val="3827"/>
          <w:jc w:val="center"/>
        </w:trPr>
        <w:tc>
          <w:tcPr>
            <w:tcW w:w="4244" w:type="dxa"/>
          </w:tcPr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СОВЕТ ДЕПУТАТОВ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МУНИЦИПАЛЬНОГО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ОБРАЗОВАНИЯ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ИВАНОВСКИЙ СЕЛЬСОВЕТ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ОРЕНБУРГСКОГО РАЙОНА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ОРЕНБУРГСКОЙ ОБЛАСТИ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szCs w:val="28"/>
              </w:rPr>
            </w:pPr>
            <w:r w:rsidRPr="007F3A32">
              <w:rPr>
                <w:b/>
                <w:szCs w:val="28"/>
              </w:rPr>
              <w:t>четвертый созыв</w:t>
            </w:r>
          </w:p>
          <w:p w:rsidR="007F3A32" w:rsidRPr="007F3A32" w:rsidRDefault="007F3A32" w:rsidP="00B77A47">
            <w:pPr>
              <w:pStyle w:val="a3"/>
              <w:jc w:val="center"/>
              <w:rPr>
                <w:b/>
                <w:caps/>
                <w:szCs w:val="28"/>
              </w:rPr>
            </w:pPr>
          </w:p>
          <w:p w:rsidR="007F3A32" w:rsidRPr="007F3A32" w:rsidRDefault="00585F81" w:rsidP="00B77A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7F3A32" w:rsidRPr="007F3A32" w:rsidRDefault="00DF2B3A" w:rsidP="00B77A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2B3A">
              <w:rPr>
                <w:rFonts w:ascii="Times New Roman" w:hAnsi="Times New Roman" w:cs="Times New Roman"/>
                <w:sz w:val="28"/>
                <w:szCs w:val="28"/>
              </w:rPr>
              <w:pict>
                <v:group id="Group 58" o:spid="_x0000_s1026" style="position:absolute;left:0;text-align:left;margin-left:-8.05pt;margin-top:35.1pt;width:218.2pt;height:15.75pt;z-index:251660288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<v:line id="Line 59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585F81">
              <w:rPr>
                <w:rFonts w:ascii="Times New Roman" w:hAnsi="Times New Roman" w:cs="Times New Roman"/>
                <w:sz w:val="28"/>
                <w:szCs w:val="28"/>
              </w:rPr>
              <w:t>01.03.2024 № 157</w:t>
            </w:r>
          </w:p>
        </w:tc>
        <w:tc>
          <w:tcPr>
            <w:tcW w:w="490" w:type="dxa"/>
          </w:tcPr>
          <w:p w:rsidR="007F3A32" w:rsidRPr="007F3A32" w:rsidRDefault="007F3A32" w:rsidP="00B77A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21" w:type="dxa"/>
          </w:tcPr>
          <w:p w:rsidR="007F3A32" w:rsidRPr="007F3A32" w:rsidRDefault="007F3A32" w:rsidP="00B77A47">
            <w:pPr>
              <w:ind w:firstLine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A32" w:rsidRPr="007F3A32" w:rsidTr="007F3A32">
        <w:trPr>
          <w:trHeight w:val="3402"/>
          <w:jc w:val="center"/>
        </w:trPr>
        <w:tc>
          <w:tcPr>
            <w:tcW w:w="4244" w:type="dxa"/>
            <w:hideMark/>
          </w:tcPr>
          <w:p w:rsidR="007F3A32" w:rsidRPr="007F3A32" w:rsidRDefault="007F3A32" w:rsidP="00703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A32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определения предельных величин среднедушевого дохода и стоимости имущества, находящегося в собственности граждан и подлежащего налогообложению,</w:t>
            </w:r>
            <w:r w:rsidR="003C6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3A32">
              <w:rPr>
                <w:rFonts w:ascii="Times New Roman" w:hAnsi="Times New Roman" w:cs="Times New Roman"/>
                <w:sz w:val="28"/>
                <w:szCs w:val="28"/>
              </w:rPr>
              <w:t>используемых в целях признания граждан малоимущими для предоставления им жилых помещений муниципального жилищного фонда по договорам социального найма на территории муниципального образования Ивановский сельсовет Оренбургского района Оренбургской области</w:t>
            </w:r>
          </w:p>
        </w:tc>
        <w:tc>
          <w:tcPr>
            <w:tcW w:w="490" w:type="dxa"/>
          </w:tcPr>
          <w:p w:rsidR="007F3A32" w:rsidRPr="007F3A32" w:rsidRDefault="007F3A32" w:rsidP="00703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1" w:type="dxa"/>
          </w:tcPr>
          <w:p w:rsidR="007F3A32" w:rsidRPr="007F3A32" w:rsidRDefault="007F3A32" w:rsidP="00703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A32" w:rsidRPr="007F3A32" w:rsidRDefault="007F3A32" w:rsidP="00703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A32" w:rsidRPr="007F3A32" w:rsidRDefault="007F3A32" w:rsidP="00703A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A32" w:rsidRDefault="007F3A32" w:rsidP="00703A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3A9B" w:rsidRDefault="00703A9B" w:rsidP="00703A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3A9B" w:rsidRPr="003E70A4" w:rsidRDefault="00703A9B" w:rsidP="00703A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74F6" w:rsidRPr="00703A9B" w:rsidRDefault="001974F6" w:rsidP="00703A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9B">
        <w:rPr>
          <w:rFonts w:ascii="Times New Roman" w:hAnsi="Times New Roman" w:cs="Times New Roman"/>
          <w:sz w:val="28"/>
          <w:szCs w:val="28"/>
        </w:rPr>
        <w:t xml:space="preserve">В соответствии с  подпунктом 6 пункта 1 статьи 16 Федерального закона от 6 октября 2003 </w:t>
      </w:r>
      <w:r w:rsidR="002D190E">
        <w:rPr>
          <w:rFonts w:ascii="Times New Roman" w:hAnsi="Times New Roman" w:cs="Times New Roman"/>
          <w:sz w:val="28"/>
          <w:szCs w:val="28"/>
        </w:rPr>
        <w:t>№</w:t>
      </w:r>
      <w:r w:rsidRPr="00703A9B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подпунктом 2 пункта 1 статьи 14 Жилищного кодекса Российской Федерации, Законом Оренбургской области от 23 ноября 2005 </w:t>
      </w:r>
      <w:r w:rsidR="002D190E">
        <w:rPr>
          <w:rFonts w:ascii="Times New Roman" w:hAnsi="Times New Roman" w:cs="Times New Roman"/>
          <w:sz w:val="28"/>
          <w:szCs w:val="28"/>
        </w:rPr>
        <w:t>№</w:t>
      </w:r>
      <w:r w:rsidRPr="00703A9B">
        <w:rPr>
          <w:rFonts w:ascii="Times New Roman" w:hAnsi="Times New Roman" w:cs="Times New Roman"/>
          <w:sz w:val="28"/>
          <w:szCs w:val="28"/>
        </w:rPr>
        <w:t xml:space="preserve"> 2729/485-III-ОЗ "О порядке признания граждан малоимущими в целях предоставления им жилых помещений муниципального жилищного фонда по договорам социального найма", приказом Министерства регионального развития Российской Федерации от 25 февраля 2005 </w:t>
      </w:r>
      <w:r w:rsidR="002D190E">
        <w:rPr>
          <w:rFonts w:ascii="Times New Roman" w:hAnsi="Times New Roman" w:cs="Times New Roman"/>
          <w:sz w:val="28"/>
          <w:szCs w:val="28"/>
        </w:rPr>
        <w:t>№</w:t>
      </w:r>
      <w:r w:rsidRPr="00703A9B">
        <w:rPr>
          <w:rFonts w:ascii="Times New Roman" w:hAnsi="Times New Roman" w:cs="Times New Roman"/>
          <w:sz w:val="28"/>
          <w:szCs w:val="28"/>
        </w:rPr>
        <w:t xml:space="preserve"> 17 "Об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</w:t>
      </w:r>
      <w:r w:rsidRPr="00703A9B">
        <w:rPr>
          <w:rFonts w:ascii="Times New Roman" w:hAnsi="Times New Roman" w:cs="Times New Roman"/>
          <w:sz w:val="28"/>
          <w:szCs w:val="28"/>
        </w:rPr>
        <w:lastRenderedPageBreak/>
        <w:t xml:space="preserve">жилых помещениях, жилых помещениях муниципального жилищного фонда по договорам социального найма", руководствуясь Уставом муниципального образования </w:t>
      </w:r>
      <w:r w:rsidR="00D14B00" w:rsidRPr="00703A9B">
        <w:rPr>
          <w:rFonts w:ascii="Times New Roman" w:hAnsi="Times New Roman" w:cs="Times New Roman"/>
          <w:sz w:val="28"/>
          <w:szCs w:val="28"/>
        </w:rPr>
        <w:t>Ивановский</w:t>
      </w:r>
      <w:r w:rsidRPr="00703A9B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области, Совет депутатов муниципального образования </w:t>
      </w:r>
      <w:r w:rsidR="00D14B00" w:rsidRPr="00703A9B">
        <w:rPr>
          <w:rFonts w:ascii="Times New Roman" w:hAnsi="Times New Roman" w:cs="Times New Roman"/>
          <w:sz w:val="28"/>
          <w:szCs w:val="28"/>
        </w:rPr>
        <w:t xml:space="preserve">Ивановский </w:t>
      </w:r>
      <w:r w:rsidRPr="00703A9B">
        <w:rPr>
          <w:rFonts w:ascii="Times New Roman" w:hAnsi="Times New Roman" w:cs="Times New Roman"/>
          <w:sz w:val="28"/>
          <w:szCs w:val="28"/>
        </w:rPr>
        <w:t xml:space="preserve">сельсовет  Оренбургского района Оренбургской области </w:t>
      </w:r>
      <w:r w:rsidR="00703A9B" w:rsidRPr="00703A9B">
        <w:rPr>
          <w:rFonts w:ascii="Times New Roman" w:hAnsi="Times New Roman" w:cs="Times New Roman"/>
          <w:sz w:val="28"/>
          <w:szCs w:val="28"/>
        </w:rPr>
        <w:t>решил</w:t>
      </w:r>
      <w:r w:rsidRPr="00703A9B">
        <w:rPr>
          <w:rFonts w:ascii="Times New Roman" w:hAnsi="Times New Roman" w:cs="Times New Roman"/>
          <w:sz w:val="28"/>
          <w:szCs w:val="28"/>
        </w:rPr>
        <w:t>:</w:t>
      </w:r>
    </w:p>
    <w:p w:rsidR="001974F6" w:rsidRPr="00703A9B" w:rsidRDefault="001974F6" w:rsidP="00703A9B">
      <w:pPr>
        <w:pStyle w:val="a5"/>
        <w:tabs>
          <w:tab w:val="left" w:pos="851"/>
        </w:tabs>
        <w:ind w:left="0" w:firstLine="720"/>
        <w:rPr>
          <w:szCs w:val="28"/>
        </w:rPr>
      </w:pPr>
      <w:r w:rsidRPr="00703A9B">
        <w:rPr>
          <w:szCs w:val="28"/>
        </w:rPr>
        <w:t>1. Утвердить порядок определения предельных величин среднедушевого дохода и стоимости имущества, находящегося в собственности граждан и подлежащего налогообложению, используемых в целях признания граждан малоимущими для предоставления им жилых помещений муниципального жилищного фонда по договорам социального найма согласно приложению</w:t>
      </w:r>
      <w:r w:rsidR="00FB7D5C">
        <w:rPr>
          <w:szCs w:val="28"/>
        </w:rPr>
        <w:t xml:space="preserve"> № 1</w:t>
      </w:r>
      <w:r w:rsidRPr="00703A9B">
        <w:rPr>
          <w:szCs w:val="28"/>
        </w:rPr>
        <w:t>.</w:t>
      </w:r>
    </w:p>
    <w:p w:rsidR="001974F6" w:rsidRPr="00703A9B" w:rsidRDefault="001974F6" w:rsidP="00703A9B">
      <w:pPr>
        <w:pStyle w:val="a5"/>
        <w:tabs>
          <w:tab w:val="left" w:pos="851"/>
        </w:tabs>
        <w:ind w:left="0" w:firstLine="720"/>
        <w:rPr>
          <w:color w:val="000000" w:themeColor="text1"/>
          <w:szCs w:val="28"/>
        </w:rPr>
      </w:pPr>
      <w:r w:rsidRPr="00703A9B">
        <w:rPr>
          <w:color w:val="000000" w:themeColor="text1"/>
          <w:szCs w:val="28"/>
        </w:rPr>
        <w:t xml:space="preserve">2. Периодичность пересмотра предельных величин установить 1 раз в 2 года. </w:t>
      </w:r>
    </w:p>
    <w:p w:rsidR="001974F6" w:rsidRPr="00703A9B" w:rsidRDefault="001974F6" w:rsidP="00703A9B">
      <w:pPr>
        <w:pStyle w:val="a5"/>
        <w:tabs>
          <w:tab w:val="left" w:pos="851"/>
        </w:tabs>
        <w:ind w:left="0" w:firstLine="720"/>
        <w:rPr>
          <w:color w:val="000000" w:themeColor="text1"/>
          <w:szCs w:val="28"/>
        </w:rPr>
      </w:pPr>
      <w:r w:rsidRPr="00703A9B">
        <w:rPr>
          <w:color w:val="000000" w:themeColor="text1"/>
          <w:szCs w:val="28"/>
        </w:rPr>
        <w:t xml:space="preserve">3. Контроль за исполнением настоящего решения возложить на главу муниципального образования </w:t>
      </w:r>
      <w:r w:rsidR="00D14B00" w:rsidRPr="00703A9B">
        <w:rPr>
          <w:color w:val="000000" w:themeColor="text1"/>
          <w:szCs w:val="28"/>
        </w:rPr>
        <w:t>Ивановский</w:t>
      </w:r>
      <w:r w:rsidR="000332DD" w:rsidRPr="00703A9B">
        <w:rPr>
          <w:color w:val="000000" w:themeColor="text1"/>
          <w:szCs w:val="28"/>
        </w:rPr>
        <w:t xml:space="preserve"> сельсовет</w:t>
      </w:r>
      <w:r w:rsidRPr="00703A9B">
        <w:rPr>
          <w:color w:val="000000" w:themeColor="text1"/>
          <w:szCs w:val="28"/>
        </w:rPr>
        <w:t xml:space="preserve"> Оренбургского района Оренбургской области</w:t>
      </w:r>
    </w:p>
    <w:p w:rsidR="00703A9B" w:rsidRPr="00703A9B" w:rsidRDefault="000332DD" w:rsidP="00703A9B">
      <w:pPr>
        <w:pStyle w:val="a5"/>
        <w:widowControl w:val="0"/>
        <w:tabs>
          <w:tab w:val="left" w:pos="709"/>
        </w:tabs>
        <w:ind w:left="0" w:firstLine="0"/>
        <w:rPr>
          <w:szCs w:val="28"/>
        </w:rPr>
      </w:pPr>
      <w:r w:rsidRPr="00703A9B">
        <w:rPr>
          <w:color w:val="000000"/>
          <w:szCs w:val="28"/>
        </w:rPr>
        <w:tab/>
      </w:r>
      <w:r w:rsidR="001974F6" w:rsidRPr="00703A9B">
        <w:rPr>
          <w:color w:val="000000"/>
          <w:szCs w:val="28"/>
        </w:rPr>
        <w:t xml:space="preserve"> 4</w:t>
      </w:r>
      <w:r w:rsidR="00703A9B" w:rsidRPr="00703A9B">
        <w:rPr>
          <w:color w:val="000000"/>
          <w:szCs w:val="28"/>
        </w:rPr>
        <w:t>.</w:t>
      </w:r>
      <w:r w:rsidR="00703A9B" w:rsidRPr="00703A9B">
        <w:rPr>
          <w:szCs w:val="28"/>
        </w:rPr>
        <w:t xml:space="preserve">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703A9B" w:rsidRPr="00703A9B" w:rsidRDefault="00703A9B" w:rsidP="00703A9B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703A9B">
        <w:rPr>
          <w:rFonts w:ascii="Times New Roman" w:hAnsi="Times New Roman" w:cs="Times New Roman"/>
          <w:sz w:val="28"/>
          <w:szCs w:val="28"/>
        </w:rPr>
        <w:t>5. 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703A9B" w:rsidRPr="00703A9B" w:rsidRDefault="00703A9B" w:rsidP="00703A9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03A9B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обнародования.</w:t>
      </w: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  <w:r w:rsidRPr="00703A9B">
        <w:rPr>
          <w:szCs w:val="28"/>
        </w:rPr>
        <w:t>Председатель Совета депутатов                                                     А.С. Тимофеев</w:t>
      </w: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</w:p>
    <w:p w:rsidR="00703A9B" w:rsidRPr="00703A9B" w:rsidRDefault="00703A9B" w:rsidP="00703A9B">
      <w:pPr>
        <w:pStyle w:val="a3"/>
        <w:tabs>
          <w:tab w:val="left" w:pos="993"/>
        </w:tabs>
        <w:rPr>
          <w:szCs w:val="28"/>
        </w:rPr>
      </w:pPr>
      <w:r w:rsidRPr="00703A9B">
        <w:rPr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703A9B">
        <w:rPr>
          <w:szCs w:val="28"/>
        </w:rPr>
        <w:t>Байбулатов</w:t>
      </w:r>
      <w:bookmarkStart w:id="0" w:name="_GoBack"/>
      <w:bookmarkEnd w:id="0"/>
      <w:proofErr w:type="spellEnd"/>
    </w:p>
    <w:p w:rsidR="00703A9B" w:rsidRPr="00703A9B" w:rsidRDefault="00703A9B" w:rsidP="00703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9B" w:rsidRDefault="00703A9B" w:rsidP="00703A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9B" w:rsidRPr="00703A9B" w:rsidRDefault="00703A9B" w:rsidP="00703A9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03A9B">
        <w:rPr>
          <w:rFonts w:ascii="Times New Roman" w:hAnsi="Times New Roman" w:cs="Times New Roman"/>
          <w:sz w:val="24"/>
          <w:szCs w:val="24"/>
        </w:rPr>
        <w:t>Разослано: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A9B">
        <w:rPr>
          <w:rFonts w:ascii="Times New Roman" w:hAnsi="Times New Roman" w:cs="Times New Roman"/>
          <w:sz w:val="24"/>
          <w:szCs w:val="24"/>
        </w:rPr>
        <w:t>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lastRenderedPageBreak/>
        <w:t>Приложение</w:t>
      </w:r>
      <w:r w:rsidR="00FB7D5C" w:rsidRPr="00FB7D5C">
        <w:rPr>
          <w:sz w:val="28"/>
          <w:szCs w:val="28"/>
        </w:rPr>
        <w:t xml:space="preserve"> № 1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 xml:space="preserve"> к решению Совета депутатов 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 xml:space="preserve">муниципального образования </w:t>
      </w:r>
    </w:p>
    <w:p w:rsidR="001974F6" w:rsidRPr="00FB7D5C" w:rsidRDefault="00D14B00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>Ивановский</w:t>
      </w:r>
      <w:r w:rsidR="001974F6" w:rsidRPr="00FB7D5C">
        <w:rPr>
          <w:sz w:val="28"/>
          <w:szCs w:val="28"/>
        </w:rPr>
        <w:t xml:space="preserve"> сельсовет 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>Оренбургского района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 xml:space="preserve">Оренбургской области                                                                                        </w:t>
      </w:r>
    </w:p>
    <w:p w:rsidR="001974F6" w:rsidRPr="00FB7D5C" w:rsidRDefault="001974F6" w:rsidP="001974F6">
      <w:pPr>
        <w:pStyle w:val="a7"/>
        <w:jc w:val="right"/>
        <w:rPr>
          <w:sz w:val="28"/>
          <w:szCs w:val="28"/>
        </w:rPr>
      </w:pPr>
      <w:r w:rsidRPr="00FB7D5C">
        <w:rPr>
          <w:sz w:val="28"/>
          <w:szCs w:val="28"/>
        </w:rPr>
        <w:t xml:space="preserve">   от </w:t>
      </w:r>
      <w:r w:rsidR="00585F81">
        <w:rPr>
          <w:sz w:val="28"/>
          <w:szCs w:val="28"/>
        </w:rPr>
        <w:t>01.03.2024 № 157</w:t>
      </w:r>
    </w:p>
    <w:p w:rsidR="001974F6" w:rsidRPr="00FB7D5C" w:rsidRDefault="001974F6" w:rsidP="001974F6">
      <w:pPr>
        <w:pStyle w:val="a7"/>
        <w:jc w:val="both"/>
        <w:rPr>
          <w:sz w:val="28"/>
          <w:szCs w:val="28"/>
        </w:rPr>
      </w:pPr>
    </w:p>
    <w:p w:rsidR="00FB7D5C" w:rsidRPr="00FB7D5C" w:rsidRDefault="00FB7D5C" w:rsidP="001974F6">
      <w:pPr>
        <w:pStyle w:val="a7"/>
        <w:jc w:val="both"/>
        <w:rPr>
          <w:sz w:val="28"/>
          <w:szCs w:val="28"/>
        </w:rPr>
      </w:pPr>
    </w:p>
    <w:p w:rsidR="00FB7D5C" w:rsidRPr="00FB7D5C" w:rsidRDefault="00FB7D5C" w:rsidP="001974F6">
      <w:pPr>
        <w:pStyle w:val="a7"/>
        <w:jc w:val="both"/>
        <w:rPr>
          <w:sz w:val="28"/>
          <w:szCs w:val="28"/>
        </w:rPr>
      </w:pPr>
    </w:p>
    <w:p w:rsidR="001974F6" w:rsidRPr="004D7718" w:rsidRDefault="001974F6" w:rsidP="000332DD">
      <w:pPr>
        <w:pStyle w:val="a7"/>
        <w:jc w:val="center"/>
        <w:rPr>
          <w:b/>
          <w:sz w:val="28"/>
          <w:szCs w:val="28"/>
        </w:rPr>
      </w:pPr>
      <w:r w:rsidRPr="004D7718">
        <w:rPr>
          <w:b/>
          <w:sz w:val="28"/>
          <w:szCs w:val="28"/>
        </w:rPr>
        <w:t>Порядок определения предельных величин среднедушевого дохода и стоимости имущества, находящегося в собственности граждан и подлежащего налогообложению, используемых в целях признания граждан малоимущими для предоставления им жилых помещений муниципального жилищного фонда по договорам социального найма</w:t>
      </w:r>
    </w:p>
    <w:p w:rsidR="000332DD" w:rsidRPr="00FB7D5C" w:rsidRDefault="000332DD" w:rsidP="000332DD">
      <w:pPr>
        <w:pStyle w:val="a7"/>
        <w:jc w:val="center"/>
        <w:rPr>
          <w:sz w:val="28"/>
          <w:szCs w:val="28"/>
        </w:rPr>
      </w:pPr>
    </w:p>
    <w:p w:rsidR="001974F6" w:rsidRPr="004D7718" w:rsidRDefault="001974F6" w:rsidP="004D7718">
      <w:pPr>
        <w:pStyle w:val="a7"/>
        <w:jc w:val="center"/>
        <w:rPr>
          <w:b/>
          <w:sz w:val="28"/>
          <w:szCs w:val="28"/>
        </w:rPr>
      </w:pPr>
      <w:r w:rsidRPr="004D7718">
        <w:rPr>
          <w:b/>
          <w:sz w:val="28"/>
          <w:szCs w:val="28"/>
        </w:rPr>
        <w:t>I. Общие положения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Основные понятия и термины, используемые в порядке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1.1. Малоимущими с целью принятия на учет для предоставления по договорам социального найма жилых помещений муниципального жилищного фонда признаются граждане, чей ежемесячный доход и стоимость находящегося в собственности и подлежащего налогообложению имущества не превышают предельных величин, установленных органом местного самоуправления.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Расчетным периодом считается временной отрезок, за который гражданин-заявитель представляет в уполномоченный орган сведения для определения ежемесячного дохода, приходящегося на каждого члена семьи, или ежемесячного дохода одиноко проживающего гражданина.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Гражданин-заявитель - лицо, претендующее на признание его малоимущим в целях принятия на учет для предоставления по договору социального найма жилого помещения муниципального жилищного фонда.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Среднедушевой доход семьи представляет собой полученный доход за определенный период времени без учета налогов, который приходится на одного члена. При расчете среднедушевого дохода семьи и дохода одиноко проживающего гражданина-заявителя учитываются все виды доходов, полученные гражданином-заявителем и каждым членом его семьи или одиноко проживающим гражданином-заявителем в денежной и натуральной форме, в том числе: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1) все предусмотренные системой оплаты труда выплаты, учитываемые при расчете среднего заработка;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2) средний заработок, сохраняемый в случаях, предусмотренных трудовым законодательством;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3)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lastRenderedPageBreak/>
        <w:t>4)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5) социальные выплаты из бюджетов всех уровней, государственных внебюджетных фондов и других источников, к которым относятся: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а) 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б) ежемесячное пожизненное содержание судей, вышедших в отставку;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в) 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научно-педагогических кадров, и докторантам образовательных организаций высшего образования и научных организаций,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г) 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д) пособие по временной нетрудоспособности, пособие по беременности и родам, а также единовременное пособие женщинам, вставшим на учет в медицинских организациях в ранние сроки беременности;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е) ежемесячное пособие на ребенка;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ж) ежемесячное пособие на период отпуска по уходу за ребенком до достижения им возраста полутора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з) 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</w:t>
      </w:r>
      <w:r w:rsidRPr="00FB7D5C">
        <w:rPr>
          <w:sz w:val="28"/>
          <w:szCs w:val="28"/>
        </w:rPr>
        <w:lastRenderedPageBreak/>
        <w:t>супруга, если по заключению медицинской организации их дети до достижения возраста 18 лет нуждаются в постороннем уходе;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и)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к)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л) надбавки и доплаты ко всем видам выплат, указанных в пункте 5, и иные социальные выплаты, установленные органами государственной власти Российской Федерации, Оренбургской области, органами местного самоуправления, организациями;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м) единовременное пособие беременной жене военнослужащего, проходящего военную службу по призыву;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н) ежемесячное пособие на ребенка военнослужащего, проходящего военную службу по призыву;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6) доходы от имущества, принадлежащего на праве собственности семье (отдельным ее членам) или одиноко проживающему гражданину-заявителю, к которым относятся: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а) доходы от реализации и сдачи в аренду (наем, поднаем) недвижимого имущества (земельных участков, домов, квартир, дач, гаражей), транспортных и иных механических средств;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б) 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7) другие доходы семьи или одиноко проживающего гражданина-заявителя, в которые включаются: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а)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б)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в) оплата работ по договорам, заключаемым в соответствии с гражданским законодательством Российской Федерации;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lastRenderedPageBreak/>
        <w:t>г) 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д) 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е) доходы от занятий предпринимательской деятельностью, включая доходы, полученные в результате деятельности крестьянского (фермерского) хозяйства;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ж) доходы по акциям и другие доходы от участия в управлении собственностью организаций;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з) алименты, получаемые членами семьи;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и) проценты по банковским вкладам;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к) наследуемые и подаренные денежные средства;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л) денежные эквиваленты полученных членами семьи гражданина-заявителя или одиноко проживающим гражданином-заявителем льгот и социальных гарантий, установленных органами государственной власти Российской Федерации, Оренбургской области, органами местного самоуправления, организациями.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Из дохода семьи гражданина-заявителя или одиноко проживающего гражданина-заявителя исключаются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медико-социальной экспертизы.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Из доходов семьи или одиноко проживающего гражданина исключается сумма уплаченных алиментов.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Прожиточный минимум - стоимостная оценка потребительской корзины, а также обязательные платежи и сборы.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Потребительская корзина - необходимые для сохранения здоровья человека и обеспечения его жизнедеятельности минимальный набор продуктов питания, а также непродовольственные товары и услуги, стоимость которых определяется в соотношении со стоимостью минимального набора продуктов питания.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При учете дохода одиноко проживающих граждан-заявителей в течение расчетного периода или его части, проходивших службу в Вооруженных Силах Российской Федерации или пребывавших в учреждениях, исполняющих наказание в виде лишения свободы, доходы, полученные по месту их нахождения, признаются равными величине прожиточного минимума для трудоспособного населения, установленного на территории Оренбургской области.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Гражданам, которые не в состоянии реально пользоваться и распоряжаться принадлежащим им на праве собственности недвижимым </w:t>
      </w:r>
      <w:r w:rsidRPr="00FB7D5C">
        <w:rPr>
          <w:sz w:val="28"/>
          <w:szCs w:val="28"/>
        </w:rPr>
        <w:lastRenderedPageBreak/>
        <w:t>имуществом в силу различного рода правовых ограничений (судебные споры, невозможность реального вселения в жилое помещение, права на которое зарегистрированы в установленном порядке, невозможность продажи принадлежащей указанному лицу доли имущества и иные аналогичные ограничения), стоимость такого имущества устанавливается равной нулю вплоть до момента снятия имеющихся ограничений.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1.2. Стоимость находящегося в собственности членов семьи и подлежащего налогообложению имущества, приходящегося на каждого члена семьи, и стоимость находящегося в собственности одиноко проживающего гражданина и подлежащего налогообложению имущества для признания их малоимущими в целях принятия на учет в качестве нуждающихся в жилых помещениях определяется администрацией муниципального образования </w:t>
      </w:r>
      <w:r w:rsidR="00941741" w:rsidRPr="00FB7D5C">
        <w:rPr>
          <w:sz w:val="28"/>
          <w:szCs w:val="28"/>
        </w:rPr>
        <w:t>Ивановский</w:t>
      </w:r>
      <w:r w:rsidRPr="00FB7D5C">
        <w:rPr>
          <w:sz w:val="28"/>
          <w:szCs w:val="28"/>
        </w:rPr>
        <w:t xml:space="preserve"> сельсовет Оренбургского района Оренбургской области.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При определении стоимости находящегося в собственности членов семьи или одиноко проживающего гражданина имущества учитываются следующие виды подлежащего налогообложению имущества: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1) жилые дома, квартиры, дачи, гаражи и иные строения, помещения и сооружения;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2) земельные участки;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3) транспортные средства.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Учету подлежит имущество, принадлежащее членам семьи или одиноко проживающему гражданину на праве собственности.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Имущество, находящееся во временном пользовании, не учитывается.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Если имущество находится в долевой собственности, учитывается только доля членов семьи или одиноко проживающего гражданина.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Стоимость находящегося в собственности членов семьи и подлежащего налогообложению имущества, приходящегося на каждого члена семьи, рассчитывается путем деления </w:t>
      </w:r>
      <w:r w:rsidR="00941741" w:rsidRPr="00FB7D5C">
        <w:rPr>
          <w:sz w:val="28"/>
          <w:szCs w:val="28"/>
        </w:rPr>
        <w:t>общей стоимости,</w:t>
      </w:r>
      <w:r w:rsidRPr="00FB7D5C">
        <w:rPr>
          <w:sz w:val="28"/>
          <w:szCs w:val="28"/>
        </w:rPr>
        <w:t xml:space="preserve"> находящегося в собственности членов семьи и подлежащего налогообложению имущества, на число членов семьи.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Определение стоимости недвижимого имущества производится на основании данных налоговых органов по месту нахождению принадлежащего им имущества, подлежащего налогообложению.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При определении стоимости транспортных средств учитывается стоимость транспортного средства, указанная собственником.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В случае несогласия органа местного самоуправления с оценкой собственника стоимость транспортного средства определяется в судебном порядке.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Для определения стоимости земельных участков используются данные налоговых органов о кадастровой стоимости земли.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Сведения о стоимости имущества представляются по состоянию на 1 января года, в котором подано заявление о принятии на учет граждан </w:t>
      </w:r>
      <w:r w:rsidR="003E70A4" w:rsidRPr="00FB7D5C">
        <w:rPr>
          <w:sz w:val="28"/>
          <w:szCs w:val="28"/>
        </w:rPr>
        <w:t>в качестве,</w:t>
      </w:r>
      <w:r w:rsidRPr="00FB7D5C">
        <w:rPr>
          <w:sz w:val="28"/>
          <w:szCs w:val="28"/>
        </w:rPr>
        <w:t xml:space="preserve"> нуждающихся в предоставляемых по договорам социального найма жилых помещениях муниципального жилищного фонда.</w:t>
      </w:r>
    </w:p>
    <w:p w:rsidR="001974F6" w:rsidRPr="00FB7D5C" w:rsidRDefault="001974F6" w:rsidP="001974F6">
      <w:pPr>
        <w:pStyle w:val="a7"/>
        <w:jc w:val="both"/>
        <w:rPr>
          <w:sz w:val="28"/>
          <w:szCs w:val="28"/>
        </w:rPr>
      </w:pPr>
    </w:p>
    <w:p w:rsidR="001974F6" w:rsidRPr="004D7718" w:rsidRDefault="001974F6" w:rsidP="004D7718">
      <w:pPr>
        <w:pStyle w:val="a7"/>
        <w:jc w:val="center"/>
        <w:rPr>
          <w:b/>
          <w:sz w:val="28"/>
          <w:szCs w:val="28"/>
        </w:rPr>
      </w:pPr>
      <w:r w:rsidRPr="004D7718">
        <w:rPr>
          <w:b/>
          <w:sz w:val="28"/>
          <w:szCs w:val="28"/>
        </w:rPr>
        <w:t>II. Расчетные показатели для признания граждан малоимущими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1. В целях признания граждан малоимущими и предоставления им по договорам социального найма жилых помещений муниципального жилищного фонда установить: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1.1. Расчетный показатель рыночной стоимости приобретения жилых помещений по норме предоставления помещений муниципального жилищного фонда по договорам социального найма (СЖ):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СЖ = НП * PC * РЦ,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где СЖ -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НП - норма предоставления жилого помещения на одного члена семьи, (утвержденная представительным органом местного самоуправления);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PC - размер семьи;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 xml:space="preserve">РЦ - средняя расчетная стоимость 1 квадратного метра жилого помещения на момент принятия порогового дохода, установленная постановлением администрации муниципального образования </w:t>
      </w:r>
      <w:r w:rsidR="00941741" w:rsidRPr="00FB7D5C">
        <w:rPr>
          <w:sz w:val="28"/>
          <w:szCs w:val="28"/>
        </w:rPr>
        <w:t>Ивановский</w:t>
      </w:r>
      <w:r w:rsidRPr="00FB7D5C">
        <w:rPr>
          <w:sz w:val="28"/>
          <w:szCs w:val="28"/>
        </w:rPr>
        <w:t xml:space="preserve"> сельсовет Оренбургского района Оренбургской области.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1.2. Пороговый размер среднемесячного совокупного дохода, приходящегося на каждого члена семьи (ПД):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ПД = (СЖ / ПН) / РС - ПМ,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где ПД - пороговое значение среднемесячного размера дохода, приходящегося на каждого члена семьи;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СЖ -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PC - размер семьи;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ПН - установленный период накоплений в месяцах, который равняется среднему времени ожидания в очереди на получение жилого помещения муниципального жилищного фонда по договору социального найма (24 месяца);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ПМ - величина среднедушевого прожиточного минимума, действующего в Оренбургской области на момент принятия порогового дохода.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1.3. Порог стоимости имущества установить равным расчетному показателю рыночной стоимости жилого помещения (СЖ).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2. Критерием признания граждан малоимущими является выполнение следующих условий:</w:t>
      </w:r>
    </w:p>
    <w:p w:rsidR="001974F6" w:rsidRPr="00FB7D5C" w:rsidRDefault="001974F6" w:rsidP="000332DD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- размер среднемесячного совокупного дохода, приходящегося на каждого члена семьи (Д), меньше установленного данным решением порогового значения дохода: Д &lt; ПД;</w:t>
      </w:r>
    </w:p>
    <w:p w:rsidR="00264BD8" w:rsidRPr="00FB7D5C" w:rsidRDefault="001974F6" w:rsidP="004D7718">
      <w:pPr>
        <w:pStyle w:val="a7"/>
        <w:ind w:firstLine="708"/>
        <w:jc w:val="both"/>
        <w:rPr>
          <w:sz w:val="28"/>
          <w:szCs w:val="28"/>
        </w:rPr>
      </w:pPr>
      <w:r w:rsidRPr="00FB7D5C">
        <w:rPr>
          <w:sz w:val="28"/>
          <w:szCs w:val="28"/>
        </w:rPr>
        <w:t>- исчисленная стоимость налогооблагаемого имущества (И) меньше расчетного показателя рыночной стоимости, установленного данным решением: И &lt; СЖ.</w:t>
      </w:r>
    </w:p>
    <w:sectPr w:rsidR="00264BD8" w:rsidRPr="00FB7D5C" w:rsidSect="00303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0322F"/>
    <w:rsid w:val="000332DD"/>
    <w:rsid w:val="001974F6"/>
    <w:rsid w:val="00264BD8"/>
    <w:rsid w:val="002D190E"/>
    <w:rsid w:val="00303C5F"/>
    <w:rsid w:val="003C60FE"/>
    <w:rsid w:val="003E70A4"/>
    <w:rsid w:val="004D7718"/>
    <w:rsid w:val="00585F81"/>
    <w:rsid w:val="00703A9B"/>
    <w:rsid w:val="00736958"/>
    <w:rsid w:val="007D4D0E"/>
    <w:rsid w:val="007F3A32"/>
    <w:rsid w:val="008A2B2A"/>
    <w:rsid w:val="008E6DC9"/>
    <w:rsid w:val="00941741"/>
    <w:rsid w:val="009E7D9A"/>
    <w:rsid w:val="00A032E8"/>
    <w:rsid w:val="00C0322F"/>
    <w:rsid w:val="00D14B00"/>
    <w:rsid w:val="00DF2B3A"/>
    <w:rsid w:val="00E52924"/>
    <w:rsid w:val="00F6057C"/>
    <w:rsid w:val="00FB7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4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974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1974F6"/>
    <w:pPr>
      <w:spacing w:after="0" w:line="240" w:lineRule="auto"/>
      <w:ind w:left="1276" w:hanging="12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1974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link w:val="a8"/>
    <w:uiPriority w:val="1"/>
    <w:qFormat/>
    <w:rsid w:val="00197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197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Нина Владимировна</cp:lastModifiedBy>
  <cp:revision>16</cp:revision>
  <cp:lastPrinted>2024-03-01T11:42:00Z</cp:lastPrinted>
  <dcterms:created xsi:type="dcterms:W3CDTF">2022-05-19T09:46:00Z</dcterms:created>
  <dcterms:modified xsi:type="dcterms:W3CDTF">2024-03-01T11:42:00Z</dcterms:modified>
</cp:coreProperties>
</file>